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7B" w:rsidRDefault="0085717B">
      <w:r>
        <w:t>от 30.03.2015</w:t>
      </w:r>
    </w:p>
    <w:p w:rsidR="0085717B" w:rsidRDefault="0085717B"/>
    <w:p w:rsidR="0085717B" w:rsidRDefault="0085717B">
      <w:r>
        <w:t>Принято решение: принять участие во 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10.04.2015.</w:t>
      </w:r>
    </w:p>
    <w:p w:rsidR="0085717B" w:rsidRDefault="0085717B">
      <w:r>
        <w:t>Избрать делегатом от Некоммерческого партнерства «Объединение проектировщиков «УниверсалПроект» на участие во 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10.04.2015 Любимова Михаила Валерьевича с правом решающего голоса по всем вопросам повестки дня.</w:t>
      </w:r>
    </w:p>
    <w:p w:rsidR="0085717B" w:rsidRDefault="0085717B"/>
    <w:p w:rsidR="0085717B" w:rsidRDefault="008571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717B"/>
    <w:rsid w:val="00045D12"/>
    <w:rsid w:val="0052439B"/>
    <w:rsid w:val="0085717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